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FA2" w:rsidRDefault="00F12E2F">
      <w:pPr>
        <w:jc w:val="center"/>
        <w:rPr>
          <w:sz w:val="36"/>
          <w:szCs w:val="36"/>
        </w:rPr>
      </w:pPr>
      <w:r>
        <w:rPr>
          <w:sz w:val="36"/>
          <w:szCs w:val="36"/>
        </w:rPr>
        <w:t>LaGrange School District 105</w:t>
      </w:r>
    </w:p>
    <w:p w:rsidR="00A41FA2" w:rsidRDefault="00F12E2F">
      <w:pPr>
        <w:jc w:val="center"/>
        <w:rPr>
          <w:sz w:val="36"/>
          <w:szCs w:val="36"/>
        </w:rPr>
      </w:pPr>
      <w:r>
        <w:rPr>
          <w:sz w:val="36"/>
          <w:szCs w:val="36"/>
        </w:rPr>
        <w:t>Finance Committee Meeting Agenda</w:t>
      </w:r>
    </w:p>
    <w:p w:rsidR="00A41FA2" w:rsidRDefault="00F12E2F">
      <w:pPr>
        <w:jc w:val="center"/>
        <w:rPr>
          <w:sz w:val="28"/>
          <w:szCs w:val="28"/>
        </w:rPr>
      </w:pPr>
      <w:r>
        <w:rPr>
          <w:sz w:val="28"/>
          <w:szCs w:val="28"/>
        </w:rPr>
        <w:t xml:space="preserve">May 8, 2019 </w:t>
      </w:r>
    </w:p>
    <w:p w:rsidR="00A41FA2" w:rsidRDefault="00F12E2F">
      <w:pPr>
        <w:jc w:val="center"/>
        <w:rPr>
          <w:sz w:val="28"/>
          <w:szCs w:val="28"/>
        </w:rPr>
      </w:pPr>
      <w:r>
        <w:rPr>
          <w:sz w:val="28"/>
          <w:szCs w:val="28"/>
        </w:rPr>
        <w:t>6:00 PM</w:t>
      </w:r>
    </w:p>
    <w:p w:rsidR="00A41FA2" w:rsidRDefault="00F12E2F">
      <w:pPr>
        <w:jc w:val="center"/>
        <w:rPr>
          <w:sz w:val="28"/>
          <w:szCs w:val="28"/>
        </w:rPr>
      </w:pPr>
      <w:proofErr w:type="spellStart"/>
      <w:r>
        <w:rPr>
          <w:sz w:val="28"/>
          <w:szCs w:val="28"/>
        </w:rPr>
        <w:t>Gurrie</w:t>
      </w:r>
      <w:proofErr w:type="spellEnd"/>
      <w:r>
        <w:rPr>
          <w:sz w:val="28"/>
          <w:szCs w:val="28"/>
        </w:rPr>
        <w:t xml:space="preserve"> Middle School </w:t>
      </w:r>
    </w:p>
    <w:p w:rsidR="00A41FA2" w:rsidRDefault="00F12E2F">
      <w:pPr>
        <w:jc w:val="center"/>
        <w:rPr>
          <w:sz w:val="28"/>
          <w:szCs w:val="28"/>
        </w:rPr>
      </w:pPr>
      <w:r>
        <w:rPr>
          <w:sz w:val="28"/>
          <w:szCs w:val="28"/>
        </w:rPr>
        <w:t>1001 S. Spring Avenue</w:t>
      </w:r>
    </w:p>
    <w:p w:rsidR="00A41FA2" w:rsidRDefault="00F12E2F">
      <w:pPr>
        <w:jc w:val="center"/>
        <w:rPr>
          <w:sz w:val="28"/>
          <w:szCs w:val="28"/>
        </w:rPr>
      </w:pPr>
      <w:r>
        <w:rPr>
          <w:sz w:val="28"/>
          <w:szCs w:val="28"/>
        </w:rPr>
        <w:t>La Grange, IL 60525</w:t>
      </w:r>
    </w:p>
    <w:p w:rsidR="00A41FA2" w:rsidRDefault="00A41FA2">
      <w:pPr>
        <w:jc w:val="center"/>
        <w:rPr>
          <w:sz w:val="28"/>
          <w:szCs w:val="28"/>
        </w:rPr>
      </w:pPr>
    </w:p>
    <w:p w:rsidR="00A41FA2" w:rsidRDefault="00A41FA2">
      <w:pPr>
        <w:jc w:val="center"/>
        <w:rPr>
          <w:sz w:val="24"/>
          <w:szCs w:val="24"/>
        </w:rPr>
      </w:pPr>
    </w:p>
    <w:p w:rsidR="00A41FA2" w:rsidRDefault="00F12E2F">
      <w:pPr>
        <w:rPr>
          <w:sz w:val="24"/>
          <w:szCs w:val="24"/>
        </w:rPr>
      </w:pPr>
      <w:r>
        <w:rPr>
          <w:b/>
          <w:sz w:val="24"/>
          <w:szCs w:val="24"/>
        </w:rPr>
        <w:t xml:space="preserve">1. Call to Order - </w:t>
      </w:r>
      <w:r>
        <w:rPr>
          <w:sz w:val="24"/>
          <w:szCs w:val="24"/>
        </w:rPr>
        <w:t>Mr. Bahn called the meeting to order at 6:04 pm.  Attendees:</w:t>
      </w:r>
    </w:p>
    <w:p w:rsidR="00A41FA2" w:rsidRDefault="00F12E2F">
      <w:pPr>
        <w:rPr>
          <w:sz w:val="24"/>
          <w:szCs w:val="24"/>
        </w:rPr>
      </w:pPr>
      <w:r>
        <w:rPr>
          <w:sz w:val="24"/>
          <w:szCs w:val="24"/>
        </w:rPr>
        <w:t xml:space="preserve">Steve Bahn, Sheila </w:t>
      </w:r>
      <w:proofErr w:type="spellStart"/>
      <w:r>
        <w:rPr>
          <w:sz w:val="24"/>
          <w:szCs w:val="24"/>
        </w:rPr>
        <w:t>Bryck</w:t>
      </w:r>
      <w:proofErr w:type="spellEnd"/>
      <w:r>
        <w:rPr>
          <w:sz w:val="24"/>
          <w:szCs w:val="24"/>
        </w:rPr>
        <w:t xml:space="preserve">, Dave Herndon, Elyse Hoffenberg, Elias Lopez, Mark    </w:t>
      </w:r>
      <w:r w:rsidR="004454EF">
        <w:rPr>
          <w:sz w:val="24"/>
          <w:szCs w:val="24"/>
        </w:rPr>
        <w:t xml:space="preserve"> </w:t>
      </w:r>
    </w:p>
    <w:p w:rsidR="004454EF" w:rsidRDefault="004454EF">
      <w:pPr>
        <w:rPr>
          <w:sz w:val="24"/>
          <w:szCs w:val="24"/>
        </w:rPr>
      </w:pPr>
      <w:r>
        <w:rPr>
          <w:sz w:val="24"/>
          <w:szCs w:val="24"/>
        </w:rPr>
        <w:t xml:space="preserve">Smith, Bob Webb.  </w:t>
      </w:r>
    </w:p>
    <w:p w:rsidR="00A41FA2" w:rsidRDefault="00A41FA2">
      <w:pPr>
        <w:rPr>
          <w:sz w:val="24"/>
          <w:szCs w:val="24"/>
        </w:rPr>
      </w:pPr>
    </w:p>
    <w:p w:rsidR="00A41FA2" w:rsidRDefault="00F12E2F">
      <w:pPr>
        <w:rPr>
          <w:sz w:val="24"/>
          <w:szCs w:val="24"/>
        </w:rPr>
      </w:pPr>
      <w:r>
        <w:rPr>
          <w:b/>
          <w:sz w:val="24"/>
          <w:szCs w:val="24"/>
        </w:rPr>
        <w:t>2. Committee Charge</w:t>
      </w:r>
      <w:r w:rsidR="004454EF">
        <w:rPr>
          <w:b/>
          <w:sz w:val="24"/>
          <w:szCs w:val="24"/>
        </w:rPr>
        <w:t xml:space="preserve"> </w:t>
      </w:r>
      <w:proofErr w:type="gramStart"/>
      <w:r w:rsidR="004454EF">
        <w:rPr>
          <w:b/>
          <w:sz w:val="24"/>
          <w:szCs w:val="24"/>
        </w:rPr>
        <w:t xml:space="preserve">-  </w:t>
      </w:r>
      <w:r w:rsidR="004454EF">
        <w:rPr>
          <w:sz w:val="24"/>
          <w:szCs w:val="24"/>
        </w:rPr>
        <w:t>Mr</w:t>
      </w:r>
      <w:proofErr w:type="gramEnd"/>
      <w:r w:rsidR="004454EF">
        <w:rPr>
          <w:sz w:val="24"/>
          <w:szCs w:val="24"/>
        </w:rPr>
        <w:t xml:space="preserve">. Bahn thanked the committee members for agreeing to be </w:t>
      </w:r>
    </w:p>
    <w:p w:rsidR="004454EF" w:rsidRPr="004454EF" w:rsidRDefault="004454EF">
      <w:pPr>
        <w:rPr>
          <w:sz w:val="24"/>
          <w:szCs w:val="24"/>
        </w:rPr>
      </w:pPr>
      <w:proofErr w:type="gramStart"/>
      <w:r>
        <w:rPr>
          <w:sz w:val="24"/>
          <w:szCs w:val="24"/>
        </w:rPr>
        <w:t>part</w:t>
      </w:r>
      <w:proofErr w:type="gramEnd"/>
      <w:r>
        <w:rPr>
          <w:sz w:val="24"/>
          <w:szCs w:val="24"/>
        </w:rPr>
        <w:t xml:space="preserve"> of the finance committee.  The charge of this committee is to discuss the current state of the District finances related to the current debt payments.  The committee will </w:t>
      </w:r>
      <w:r w:rsidR="00807764">
        <w:rPr>
          <w:sz w:val="24"/>
          <w:szCs w:val="24"/>
        </w:rPr>
        <w:t>provide the Board with a recommendation regarding the financing of the two outstanding Bonds</w:t>
      </w:r>
      <w:r>
        <w:rPr>
          <w:sz w:val="24"/>
          <w:szCs w:val="24"/>
        </w:rPr>
        <w:t xml:space="preserve">.  </w:t>
      </w:r>
      <w:r w:rsidR="009B2273">
        <w:rPr>
          <w:sz w:val="24"/>
          <w:szCs w:val="24"/>
        </w:rPr>
        <w:t>The Bonds are callable in January, so the committee needs to ma</w:t>
      </w:r>
      <w:r w:rsidR="00807764">
        <w:rPr>
          <w:sz w:val="24"/>
          <w:szCs w:val="24"/>
        </w:rPr>
        <w:t xml:space="preserve">ke a recommendation by the fall.  </w:t>
      </w:r>
    </w:p>
    <w:p w:rsidR="00A41FA2" w:rsidRDefault="00A41FA2">
      <w:pPr>
        <w:rPr>
          <w:sz w:val="24"/>
          <w:szCs w:val="24"/>
        </w:rPr>
      </w:pPr>
    </w:p>
    <w:p w:rsidR="00A41FA2" w:rsidRPr="004454EF" w:rsidRDefault="00F12E2F">
      <w:pPr>
        <w:rPr>
          <w:sz w:val="24"/>
          <w:szCs w:val="24"/>
        </w:rPr>
      </w:pPr>
      <w:r>
        <w:rPr>
          <w:b/>
          <w:sz w:val="24"/>
          <w:szCs w:val="24"/>
        </w:rPr>
        <w:t>3. Update on District Finances</w:t>
      </w:r>
      <w:r w:rsidR="004454EF">
        <w:rPr>
          <w:b/>
          <w:sz w:val="24"/>
          <w:szCs w:val="24"/>
        </w:rPr>
        <w:t xml:space="preserve"> – </w:t>
      </w:r>
      <w:r w:rsidR="004454EF">
        <w:rPr>
          <w:sz w:val="24"/>
          <w:szCs w:val="24"/>
        </w:rPr>
        <w:t>Mr. Bahn provided the committee a packet</w:t>
      </w:r>
      <w:r w:rsidR="00200EED">
        <w:rPr>
          <w:sz w:val="24"/>
          <w:szCs w:val="24"/>
        </w:rPr>
        <w:t xml:space="preserve"> that showed </w:t>
      </w:r>
      <w:r w:rsidR="009B2273">
        <w:rPr>
          <w:sz w:val="24"/>
          <w:szCs w:val="24"/>
        </w:rPr>
        <w:t>historical fund balances, historical revenues, and historical expenditures.  He reviewed the packet with the committee.</w:t>
      </w:r>
      <w:r w:rsidR="009B5F09">
        <w:rPr>
          <w:sz w:val="24"/>
          <w:szCs w:val="24"/>
        </w:rPr>
        <w:t xml:space="preserve"> </w:t>
      </w:r>
      <w:r w:rsidR="0062090E">
        <w:rPr>
          <w:sz w:val="24"/>
          <w:szCs w:val="24"/>
        </w:rPr>
        <w:t>As presented in</w:t>
      </w:r>
      <w:r w:rsidR="00E635DE">
        <w:rPr>
          <w:sz w:val="24"/>
          <w:szCs w:val="24"/>
        </w:rPr>
        <w:t xml:space="preserve"> one</w:t>
      </w:r>
      <w:r w:rsidR="0062090E">
        <w:rPr>
          <w:sz w:val="24"/>
          <w:szCs w:val="24"/>
        </w:rPr>
        <w:t xml:space="preserve"> of the graphs,</w:t>
      </w:r>
      <w:r w:rsidR="00E635DE">
        <w:rPr>
          <w:sz w:val="24"/>
          <w:szCs w:val="24"/>
        </w:rPr>
        <w:t xml:space="preserve"> </w:t>
      </w:r>
      <w:r w:rsidR="000F645E">
        <w:rPr>
          <w:sz w:val="24"/>
          <w:szCs w:val="24"/>
        </w:rPr>
        <w:t>the r</w:t>
      </w:r>
      <w:r w:rsidR="00E635DE">
        <w:rPr>
          <w:sz w:val="24"/>
          <w:szCs w:val="24"/>
        </w:rPr>
        <w:t xml:space="preserve">evenues </w:t>
      </w:r>
      <w:r w:rsidR="000F645E">
        <w:rPr>
          <w:sz w:val="24"/>
          <w:szCs w:val="24"/>
        </w:rPr>
        <w:t xml:space="preserve">had been </w:t>
      </w:r>
      <w:r w:rsidR="00E635DE">
        <w:rPr>
          <w:sz w:val="24"/>
          <w:szCs w:val="24"/>
        </w:rPr>
        <w:t>exceed</w:t>
      </w:r>
      <w:r w:rsidR="000F645E">
        <w:rPr>
          <w:sz w:val="24"/>
          <w:szCs w:val="24"/>
        </w:rPr>
        <w:t>ing e</w:t>
      </w:r>
      <w:r w:rsidR="00E635DE">
        <w:rPr>
          <w:sz w:val="24"/>
          <w:szCs w:val="24"/>
        </w:rPr>
        <w:t>xpenses, but g</w:t>
      </w:r>
      <w:r w:rsidR="000F645E">
        <w:rPr>
          <w:sz w:val="24"/>
          <w:szCs w:val="24"/>
        </w:rPr>
        <w:t>radually over the last 5 years revenues and e</w:t>
      </w:r>
      <w:r w:rsidR="00E635DE">
        <w:rPr>
          <w:sz w:val="24"/>
          <w:szCs w:val="24"/>
        </w:rPr>
        <w:t>xpenses have</w:t>
      </w:r>
      <w:r w:rsidR="000F645E">
        <w:rPr>
          <w:sz w:val="24"/>
          <w:szCs w:val="24"/>
        </w:rPr>
        <w:t xml:space="preserve"> me</w:t>
      </w:r>
      <w:r w:rsidR="00E635DE">
        <w:rPr>
          <w:sz w:val="24"/>
          <w:szCs w:val="24"/>
        </w:rPr>
        <w:t>t</w:t>
      </w:r>
      <w:r w:rsidR="000F645E">
        <w:rPr>
          <w:sz w:val="24"/>
          <w:szCs w:val="24"/>
        </w:rPr>
        <w:t xml:space="preserve">, with expenses projected to be slightly higher than revenue this year.  </w:t>
      </w:r>
      <w:r w:rsidR="009B5F09">
        <w:rPr>
          <w:sz w:val="24"/>
          <w:szCs w:val="24"/>
        </w:rPr>
        <w:t xml:space="preserve">This packet </w:t>
      </w:r>
      <w:proofErr w:type="gramStart"/>
      <w:r w:rsidR="009B5F09">
        <w:rPr>
          <w:sz w:val="24"/>
          <w:szCs w:val="24"/>
        </w:rPr>
        <w:t>is currently posted</w:t>
      </w:r>
      <w:proofErr w:type="gramEnd"/>
      <w:r w:rsidR="009B5F09">
        <w:rPr>
          <w:sz w:val="24"/>
          <w:szCs w:val="24"/>
        </w:rPr>
        <w:t xml:space="preserve"> to the </w:t>
      </w:r>
      <w:r w:rsidR="00E635DE">
        <w:rPr>
          <w:sz w:val="24"/>
          <w:szCs w:val="24"/>
        </w:rPr>
        <w:t>District website and will be included with the minutes.</w:t>
      </w:r>
    </w:p>
    <w:p w:rsidR="00A41FA2" w:rsidRDefault="00A41FA2">
      <w:pPr>
        <w:pBdr>
          <w:top w:val="nil"/>
          <w:left w:val="nil"/>
          <w:bottom w:val="nil"/>
          <w:right w:val="nil"/>
          <w:between w:val="nil"/>
        </w:pBdr>
        <w:ind w:left="720"/>
        <w:rPr>
          <w:sz w:val="24"/>
          <w:szCs w:val="24"/>
        </w:rPr>
      </w:pPr>
    </w:p>
    <w:p w:rsidR="00A41FA2" w:rsidRDefault="00F12E2F">
      <w:pPr>
        <w:rPr>
          <w:sz w:val="24"/>
          <w:szCs w:val="24"/>
        </w:rPr>
      </w:pPr>
      <w:r>
        <w:rPr>
          <w:b/>
          <w:sz w:val="24"/>
          <w:szCs w:val="24"/>
        </w:rPr>
        <w:t>4. Current Debt Payment Schedule</w:t>
      </w:r>
      <w:r w:rsidR="009B2273">
        <w:rPr>
          <w:b/>
          <w:sz w:val="24"/>
          <w:szCs w:val="24"/>
        </w:rPr>
        <w:t xml:space="preserve"> </w:t>
      </w:r>
      <w:r w:rsidR="009B2273" w:rsidRPr="009B2273">
        <w:rPr>
          <w:sz w:val="24"/>
          <w:szCs w:val="24"/>
        </w:rPr>
        <w:t>- M</w:t>
      </w:r>
      <w:r w:rsidR="009B2273">
        <w:rPr>
          <w:sz w:val="24"/>
          <w:szCs w:val="24"/>
        </w:rPr>
        <w:t>r. Bahn provided the committee with a packet of information from</w:t>
      </w:r>
      <w:r w:rsidR="00807764">
        <w:rPr>
          <w:sz w:val="24"/>
          <w:szCs w:val="24"/>
        </w:rPr>
        <w:t xml:space="preserve"> Elizabeth Hennessy </w:t>
      </w:r>
      <w:r>
        <w:rPr>
          <w:sz w:val="24"/>
          <w:szCs w:val="24"/>
        </w:rPr>
        <w:t xml:space="preserve">of Raymond James </w:t>
      </w:r>
      <w:r w:rsidR="009B2273">
        <w:rPr>
          <w:sz w:val="24"/>
          <w:szCs w:val="24"/>
        </w:rPr>
        <w:t>regarding the Bond payment options.</w:t>
      </w:r>
      <w:r>
        <w:rPr>
          <w:sz w:val="24"/>
          <w:szCs w:val="24"/>
        </w:rPr>
        <w:t xml:space="preserve">  The packet goes into details on t</w:t>
      </w:r>
      <w:r w:rsidR="0062090E">
        <w:rPr>
          <w:sz w:val="24"/>
          <w:szCs w:val="24"/>
        </w:rPr>
        <w:t>he two outstanding b</w:t>
      </w:r>
      <w:r>
        <w:rPr>
          <w:sz w:val="24"/>
          <w:szCs w:val="24"/>
        </w:rPr>
        <w:t xml:space="preserve">onds – Series 2010B and Series 2010C which are callable 1/15/2020 and 1/15/2021 respectively.  These bonds may be refunded in advance of the call date.  The packet provides a summary of the refunding scenarios.  </w:t>
      </w:r>
    </w:p>
    <w:p w:rsidR="00E635DE" w:rsidRDefault="00E635DE">
      <w:pPr>
        <w:rPr>
          <w:sz w:val="24"/>
          <w:szCs w:val="24"/>
        </w:rPr>
      </w:pPr>
    </w:p>
    <w:p w:rsidR="00E635DE" w:rsidRDefault="00E635DE">
      <w:pPr>
        <w:rPr>
          <w:sz w:val="24"/>
          <w:szCs w:val="24"/>
        </w:rPr>
      </w:pPr>
      <w:r>
        <w:rPr>
          <w:sz w:val="24"/>
          <w:szCs w:val="24"/>
        </w:rPr>
        <w:t xml:space="preserve">Mrs. Hoffenberg asked if we have to refinance in January or can the District do this at other times.  Mr. Herndon stated January is the first opportunity that the District can do </w:t>
      </w:r>
      <w:r>
        <w:rPr>
          <w:sz w:val="24"/>
          <w:szCs w:val="24"/>
        </w:rPr>
        <w:lastRenderedPageBreak/>
        <w:t xml:space="preserve">this.  The first set of bonds is the larger set and therefore the District has the opportunity to save the most money with this set.  </w:t>
      </w:r>
    </w:p>
    <w:p w:rsidR="009B2273" w:rsidRDefault="009B2273">
      <w:pPr>
        <w:rPr>
          <w:sz w:val="24"/>
          <w:szCs w:val="24"/>
        </w:rPr>
      </w:pPr>
    </w:p>
    <w:p w:rsidR="009B2273" w:rsidRPr="009B2273" w:rsidRDefault="0062090E">
      <w:pPr>
        <w:rPr>
          <w:sz w:val="24"/>
          <w:szCs w:val="24"/>
        </w:rPr>
      </w:pPr>
      <w:r>
        <w:rPr>
          <w:sz w:val="24"/>
          <w:szCs w:val="24"/>
        </w:rPr>
        <w:t>District 105 is a property wealthy</w:t>
      </w:r>
      <w:r w:rsidR="009B2273">
        <w:rPr>
          <w:sz w:val="24"/>
          <w:szCs w:val="24"/>
        </w:rPr>
        <w:t xml:space="preserve"> district</w:t>
      </w:r>
      <w:r>
        <w:rPr>
          <w:sz w:val="24"/>
          <w:szCs w:val="24"/>
        </w:rPr>
        <w:t xml:space="preserve"> and defined as </w:t>
      </w:r>
      <w:r w:rsidR="009B2273">
        <w:rPr>
          <w:sz w:val="24"/>
          <w:szCs w:val="24"/>
        </w:rPr>
        <w:t xml:space="preserve">tier 4 </w:t>
      </w:r>
      <w:r>
        <w:rPr>
          <w:sz w:val="24"/>
          <w:szCs w:val="24"/>
        </w:rPr>
        <w:t xml:space="preserve">(new Illinois </w:t>
      </w:r>
      <w:proofErr w:type="spellStart"/>
      <w:r>
        <w:rPr>
          <w:sz w:val="24"/>
          <w:szCs w:val="24"/>
        </w:rPr>
        <w:t>EBF</w:t>
      </w:r>
      <w:proofErr w:type="spellEnd"/>
      <w:r>
        <w:rPr>
          <w:sz w:val="24"/>
          <w:szCs w:val="24"/>
        </w:rPr>
        <w:t xml:space="preserve"> model) </w:t>
      </w:r>
      <w:r w:rsidR="00DE4EBD">
        <w:rPr>
          <w:sz w:val="24"/>
          <w:szCs w:val="24"/>
        </w:rPr>
        <w:t>and therefore the District</w:t>
      </w:r>
      <w:r w:rsidR="009B2273">
        <w:rPr>
          <w:sz w:val="24"/>
          <w:szCs w:val="24"/>
        </w:rPr>
        <w:t xml:space="preserve"> </w:t>
      </w:r>
      <w:r>
        <w:rPr>
          <w:sz w:val="24"/>
          <w:szCs w:val="24"/>
        </w:rPr>
        <w:t>receive</w:t>
      </w:r>
      <w:r w:rsidR="00DE4EBD">
        <w:rPr>
          <w:sz w:val="24"/>
          <w:szCs w:val="24"/>
        </w:rPr>
        <w:t>s</w:t>
      </w:r>
      <w:r>
        <w:rPr>
          <w:sz w:val="24"/>
          <w:szCs w:val="24"/>
        </w:rPr>
        <w:t xml:space="preserve"> most money from p</w:t>
      </w:r>
      <w:r w:rsidR="009B2273">
        <w:rPr>
          <w:sz w:val="24"/>
          <w:szCs w:val="24"/>
        </w:rPr>
        <w:t xml:space="preserve">ersonal and </w:t>
      </w:r>
      <w:r>
        <w:rPr>
          <w:sz w:val="24"/>
          <w:szCs w:val="24"/>
        </w:rPr>
        <w:t xml:space="preserve">corporate </w:t>
      </w:r>
      <w:r w:rsidR="009B2273">
        <w:rPr>
          <w:sz w:val="24"/>
          <w:szCs w:val="24"/>
        </w:rPr>
        <w:t>taxes and rec</w:t>
      </w:r>
      <w:r w:rsidR="00E635DE">
        <w:rPr>
          <w:sz w:val="24"/>
          <w:szCs w:val="24"/>
        </w:rPr>
        <w:t>eive</w:t>
      </w:r>
      <w:r w:rsidR="00DE4EBD">
        <w:rPr>
          <w:sz w:val="24"/>
          <w:szCs w:val="24"/>
        </w:rPr>
        <w:t>s</w:t>
      </w:r>
      <w:r w:rsidR="00E635DE">
        <w:rPr>
          <w:sz w:val="24"/>
          <w:szCs w:val="24"/>
        </w:rPr>
        <w:t xml:space="preserve"> les</w:t>
      </w:r>
      <w:r>
        <w:rPr>
          <w:sz w:val="24"/>
          <w:szCs w:val="24"/>
        </w:rPr>
        <w:t>s money from State/Federal funds</w:t>
      </w:r>
      <w:r w:rsidR="00E635DE">
        <w:rPr>
          <w:sz w:val="24"/>
          <w:szCs w:val="24"/>
        </w:rPr>
        <w:t xml:space="preserve">.   This is good because the District does not have to wait for money from the state to pay </w:t>
      </w:r>
      <w:bookmarkStart w:id="0" w:name="_GoBack"/>
      <w:bookmarkEnd w:id="0"/>
      <w:r w:rsidR="00E635DE">
        <w:rPr>
          <w:sz w:val="24"/>
          <w:szCs w:val="24"/>
        </w:rPr>
        <w:t xml:space="preserve">bills.  </w:t>
      </w:r>
    </w:p>
    <w:p w:rsidR="00A41FA2" w:rsidRDefault="00A41FA2">
      <w:pPr>
        <w:rPr>
          <w:b/>
          <w:sz w:val="24"/>
          <w:szCs w:val="24"/>
          <w:u w:val="single"/>
        </w:rPr>
      </w:pPr>
    </w:p>
    <w:p w:rsidR="00A41FA2" w:rsidRDefault="00F12E2F">
      <w:pPr>
        <w:rPr>
          <w:b/>
          <w:sz w:val="24"/>
          <w:szCs w:val="24"/>
        </w:rPr>
      </w:pPr>
      <w:r>
        <w:rPr>
          <w:b/>
          <w:sz w:val="24"/>
          <w:szCs w:val="24"/>
        </w:rPr>
        <w:t>5. Refunding Options</w:t>
      </w:r>
    </w:p>
    <w:p w:rsidR="000F645E" w:rsidRDefault="00F12E2F" w:rsidP="00F12E2F">
      <w:pPr>
        <w:rPr>
          <w:sz w:val="24"/>
          <w:szCs w:val="24"/>
        </w:rPr>
      </w:pPr>
      <w:r>
        <w:rPr>
          <w:sz w:val="24"/>
          <w:szCs w:val="24"/>
        </w:rPr>
        <w:t>The packet provides a summ</w:t>
      </w:r>
      <w:r w:rsidR="00E635DE">
        <w:rPr>
          <w:sz w:val="24"/>
          <w:szCs w:val="24"/>
        </w:rPr>
        <w:t>ary of the refunding scenarios provided by Raymon</w:t>
      </w:r>
      <w:r w:rsidR="000F645E">
        <w:rPr>
          <w:sz w:val="24"/>
          <w:szCs w:val="24"/>
        </w:rPr>
        <w:t>d</w:t>
      </w:r>
      <w:r w:rsidR="00E635DE">
        <w:rPr>
          <w:sz w:val="24"/>
          <w:szCs w:val="24"/>
        </w:rPr>
        <w:t xml:space="preserve"> James.  Mr. Bahn reviewed the packet with the committee. </w:t>
      </w:r>
      <w:r w:rsidR="000F645E">
        <w:rPr>
          <w:sz w:val="24"/>
          <w:szCs w:val="24"/>
        </w:rPr>
        <w:t xml:space="preserve">Dave Herndon asked Steve to provide these scenarios to Larry </w:t>
      </w:r>
      <w:proofErr w:type="spellStart"/>
      <w:r w:rsidR="000F645E">
        <w:rPr>
          <w:sz w:val="24"/>
          <w:szCs w:val="24"/>
        </w:rPr>
        <w:t>Heideman</w:t>
      </w:r>
      <w:proofErr w:type="spellEnd"/>
      <w:r w:rsidR="000F645E">
        <w:rPr>
          <w:sz w:val="24"/>
          <w:szCs w:val="24"/>
        </w:rPr>
        <w:t xml:space="preserve">, so he can provide the Board with an updated Strat Plan.  </w:t>
      </w:r>
    </w:p>
    <w:p w:rsidR="000F645E" w:rsidRDefault="000F645E" w:rsidP="00F12E2F">
      <w:pPr>
        <w:rPr>
          <w:sz w:val="24"/>
          <w:szCs w:val="24"/>
        </w:rPr>
      </w:pPr>
    </w:p>
    <w:p w:rsidR="00F12E2F" w:rsidRDefault="0062090E" w:rsidP="00F12E2F">
      <w:pPr>
        <w:rPr>
          <w:sz w:val="24"/>
          <w:szCs w:val="24"/>
        </w:rPr>
      </w:pPr>
      <w:r>
        <w:rPr>
          <w:sz w:val="24"/>
          <w:szCs w:val="24"/>
        </w:rPr>
        <w:t>Mr. Bahn also provided</w:t>
      </w:r>
      <w:r w:rsidR="000F645E">
        <w:rPr>
          <w:sz w:val="24"/>
          <w:szCs w:val="24"/>
        </w:rPr>
        <w:t xml:space="preserve"> the committee with information regarding the electrical upgrades that the District will need to complete in the next several years.  Mr. Lopez asked if the District was looking at exploring grant options for the electrical upgrades necessary.  The District will also explore using LED lights and solar options.  </w:t>
      </w:r>
      <w:r w:rsidR="00F12E2F">
        <w:rPr>
          <w:sz w:val="24"/>
          <w:szCs w:val="24"/>
        </w:rPr>
        <w:t xml:space="preserve"> </w:t>
      </w:r>
    </w:p>
    <w:p w:rsidR="00F12E2F" w:rsidRDefault="00F12E2F" w:rsidP="00F12E2F">
      <w:pPr>
        <w:rPr>
          <w:sz w:val="24"/>
          <w:szCs w:val="24"/>
        </w:rPr>
      </w:pPr>
    </w:p>
    <w:p w:rsidR="00A41FA2" w:rsidRDefault="00F12E2F">
      <w:pPr>
        <w:rPr>
          <w:b/>
          <w:sz w:val="24"/>
          <w:szCs w:val="24"/>
        </w:rPr>
      </w:pPr>
      <w:r>
        <w:rPr>
          <w:b/>
          <w:sz w:val="24"/>
          <w:szCs w:val="24"/>
        </w:rPr>
        <w:t>6. Items for Next Agenda</w:t>
      </w:r>
    </w:p>
    <w:p w:rsidR="000F645E" w:rsidRDefault="000F645E">
      <w:pPr>
        <w:rPr>
          <w:sz w:val="24"/>
          <w:szCs w:val="24"/>
        </w:rPr>
      </w:pPr>
      <w:r>
        <w:rPr>
          <w:sz w:val="24"/>
          <w:szCs w:val="24"/>
        </w:rPr>
        <w:t>Strategic Plan update – with refinancing scenarios provided by Raymond James</w:t>
      </w:r>
    </w:p>
    <w:p w:rsidR="000F645E" w:rsidRDefault="000F645E">
      <w:pPr>
        <w:rPr>
          <w:sz w:val="24"/>
          <w:szCs w:val="24"/>
        </w:rPr>
      </w:pPr>
      <w:r>
        <w:rPr>
          <w:sz w:val="24"/>
          <w:szCs w:val="24"/>
        </w:rPr>
        <w:t>Teacher Retirement Information</w:t>
      </w:r>
    </w:p>
    <w:p w:rsidR="000F645E" w:rsidRDefault="000F645E">
      <w:pPr>
        <w:rPr>
          <w:sz w:val="24"/>
          <w:szCs w:val="24"/>
        </w:rPr>
      </w:pPr>
      <w:r>
        <w:rPr>
          <w:sz w:val="24"/>
          <w:szCs w:val="24"/>
        </w:rPr>
        <w:t xml:space="preserve">Facility work </w:t>
      </w:r>
      <w:r w:rsidR="0076656E">
        <w:rPr>
          <w:sz w:val="24"/>
          <w:szCs w:val="24"/>
        </w:rPr>
        <w:t>update on pricing of projects</w:t>
      </w:r>
    </w:p>
    <w:p w:rsidR="000F645E" w:rsidRDefault="000F645E">
      <w:pPr>
        <w:rPr>
          <w:b/>
          <w:sz w:val="24"/>
          <w:szCs w:val="24"/>
        </w:rPr>
      </w:pPr>
    </w:p>
    <w:p w:rsidR="00A41FA2" w:rsidRPr="00F12E2F" w:rsidRDefault="00F12E2F">
      <w:pPr>
        <w:rPr>
          <w:sz w:val="24"/>
          <w:szCs w:val="24"/>
        </w:rPr>
      </w:pPr>
      <w:r>
        <w:rPr>
          <w:b/>
          <w:sz w:val="24"/>
          <w:szCs w:val="24"/>
        </w:rPr>
        <w:t xml:space="preserve">7. Adjournment – </w:t>
      </w:r>
      <w:r>
        <w:rPr>
          <w:sz w:val="24"/>
          <w:szCs w:val="24"/>
        </w:rPr>
        <w:t xml:space="preserve">The meeting was adjourned at 7:05 pm.  Steve will check with Yasmine on a date for the next meeting and will email the committee.  </w:t>
      </w:r>
    </w:p>
    <w:p w:rsidR="00F12E2F" w:rsidRDefault="00F12E2F">
      <w:pPr>
        <w:rPr>
          <w:b/>
          <w:sz w:val="24"/>
          <w:szCs w:val="24"/>
        </w:rPr>
      </w:pPr>
    </w:p>
    <w:p w:rsidR="00A41FA2" w:rsidRDefault="00A41FA2">
      <w:pPr>
        <w:rPr>
          <w:b/>
          <w:sz w:val="24"/>
          <w:szCs w:val="24"/>
        </w:rPr>
      </w:pPr>
    </w:p>
    <w:sectPr w:rsidR="00A41FA2">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3BA" w:rsidRDefault="001703BA">
      <w:pPr>
        <w:spacing w:line="240" w:lineRule="auto"/>
      </w:pPr>
      <w:r>
        <w:separator/>
      </w:r>
    </w:p>
  </w:endnote>
  <w:endnote w:type="continuationSeparator" w:id="0">
    <w:p w:rsidR="001703BA" w:rsidRDefault="00170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A2" w:rsidRDefault="00F12E2F">
    <w:pPr>
      <w:jc w:val="center"/>
    </w:pPr>
    <w:r>
      <w:rPr>
        <w:noProof/>
        <w:lang w:val="en-US"/>
      </w:rPr>
      <w:drawing>
        <wp:inline distT="114300" distB="114300" distL="114300" distR="114300">
          <wp:extent cx="1885950" cy="7572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85950" cy="75723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3BA" w:rsidRDefault="001703BA">
      <w:pPr>
        <w:spacing w:line="240" w:lineRule="auto"/>
      </w:pPr>
      <w:r>
        <w:separator/>
      </w:r>
    </w:p>
  </w:footnote>
  <w:footnote w:type="continuationSeparator" w:id="0">
    <w:p w:rsidR="001703BA" w:rsidRDefault="001703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A2"/>
    <w:rsid w:val="000F645E"/>
    <w:rsid w:val="001703BA"/>
    <w:rsid w:val="00200EED"/>
    <w:rsid w:val="004454EF"/>
    <w:rsid w:val="0062090E"/>
    <w:rsid w:val="0076656E"/>
    <w:rsid w:val="00807764"/>
    <w:rsid w:val="00822FFD"/>
    <w:rsid w:val="00942080"/>
    <w:rsid w:val="009B2273"/>
    <w:rsid w:val="009B5F09"/>
    <w:rsid w:val="00A41FA2"/>
    <w:rsid w:val="00A4302A"/>
    <w:rsid w:val="00DE4EBD"/>
    <w:rsid w:val="00E635DE"/>
    <w:rsid w:val="00F1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B4CA"/>
  <w15:docId w15:val="{75B2C2CF-8385-4252-A82A-180F691B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 Grange School District 105</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Lenti, Kelly</dc:creator>
  <cp:lastModifiedBy>Lenti, Kelly</cp:lastModifiedBy>
  <cp:revision>2</cp:revision>
  <dcterms:created xsi:type="dcterms:W3CDTF">2019-06-10T18:33:00Z</dcterms:created>
  <dcterms:modified xsi:type="dcterms:W3CDTF">2019-06-10T18:33:00Z</dcterms:modified>
</cp:coreProperties>
</file>